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543C6" w14:textId="77777777" w:rsidR="001825E4" w:rsidRPr="001825E4" w:rsidRDefault="001825E4" w:rsidP="001825E4">
      <w:pPr>
        <w:rPr>
          <w:b/>
          <w:bCs/>
          <w:color w:val="212121"/>
          <w:sz w:val="22"/>
          <w:szCs w:val="22"/>
          <w:u w:val="single"/>
          <w:lang w:val="nl-NL"/>
        </w:rPr>
      </w:pPr>
      <w:r w:rsidRPr="001825E4">
        <w:rPr>
          <w:b/>
          <w:bCs/>
          <w:color w:val="212121"/>
          <w:sz w:val="22"/>
          <w:szCs w:val="22"/>
          <w:lang w:val="nl-NL"/>
        </w:rPr>
        <w:t xml:space="preserve">U bent verplicht om elf stellingen in te dienen: </w:t>
      </w:r>
    </w:p>
    <w:p w14:paraId="59B5D127" w14:textId="77777777" w:rsidR="001825E4" w:rsidRPr="001825E4" w:rsidRDefault="001825E4" w:rsidP="001825E4">
      <w:pPr>
        <w:rPr>
          <w:b/>
          <w:bCs/>
          <w:i/>
          <w:iCs/>
          <w:color w:val="212121"/>
          <w:sz w:val="22"/>
          <w:szCs w:val="22"/>
          <w:lang w:val="nl-NL"/>
        </w:rPr>
      </w:pPr>
      <w:r w:rsidRPr="001825E4">
        <w:rPr>
          <w:b/>
          <w:bCs/>
          <w:i/>
          <w:iCs/>
          <w:color w:val="212121"/>
          <w:sz w:val="22"/>
          <w:szCs w:val="22"/>
          <w:lang w:val="nl-NL"/>
        </w:rPr>
        <w:t>Stellingen zijn beknopt en moeten met wetenschappelijke argumenten verdedigbaar zijn (artikel 4.4.2.).</w:t>
      </w:r>
    </w:p>
    <w:p w14:paraId="2F25B749" w14:textId="77777777" w:rsidR="001825E4" w:rsidRPr="001825E4" w:rsidRDefault="001825E4" w:rsidP="001825E4">
      <w:pPr>
        <w:rPr>
          <w:b/>
          <w:bCs/>
          <w:i/>
          <w:iCs/>
          <w:color w:val="212121"/>
          <w:sz w:val="22"/>
          <w:szCs w:val="22"/>
          <w:lang w:val="nl-NL"/>
        </w:rPr>
      </w:pPr>
      <w:r w:rsidRPr="001825E4">
        <w:rPr>
          <w:b/>
          <w:bCs/>
          <w:i/>
          <w:iCs/>
          <w:color w:val="212121"/>
          <w:sz w:val="22"/>
          <w:szCs w:val="22"/>
          <w:lang w:val="nl-NL"/>
        </w:rPr>
        <w:t>De stellingen 1 tot en met 5 gaan over het proefschrift dit maak je duidelijk door de vermelding achter de stelling (dit proefschrift)</w:t>
      </w:r>
    </w:p>
    <w:p w14:paraId="54F5377F" w14:textId="77777777" w:rsidR="001825E4" w:rsidRPr="001825E4" w:rsidRDefault="001825E4" w:rsidP="001825E4">
      <w:pPr>
        <w:rPr>
          <w:b/>
          <w:bCs/>
          <w:i/>
          <w:iCs/>
          <w:color w:val="212121"/>
          <w:sz w:val="22"/>
          <w:szCs w:val="22"/>
          <w:lang w:val="nl-NL"/>
        </w:rPr>
      </w:pPr>
      <w:r w:rsidRPr="001825E4">
        <w:rPr>
          <w:b/>
          <w:bCs/>
          <w:i/>
          <w:iCs/>
          <w:color w:val="212121"/>
          <w:sz w:val="22"/>
          <w:szCs w:val="22"/>
          <w:lang w:val="nl-NL"/>
        </w:rPr>
        <w:t xml:space="preserve">De stellingen 6 tot en met 10 mogen niet letterlijk overgenomen zijn uit een artikel, mogen niet alleen maar een quote zijn maar moeten of geparafraseerd worden of het moet duidelijk zijn dat er een eigen inbreng is. Dit maakt je duidelijk door de eigen inbreng te benoemen middels: </w:t>
      </w:r>
      <w:r w:rsidRPr="001825E4">
        <w:rPr>
          <w:b/>
          <w:bCs/>
          <w:color w:val="212121"/>
          <w:sz w:val="22"/>
          <w:szCs w:val="22"/>
          <w:lang w:val="nl-NL"/>
        </w:rPr>
        <w:t>vrij vertaald naar, gebaseerd op, of een eigen mening of je je wel of niet kunt vinden in de stelling</w:t>
      </w:r>
    </w:p>
    <w:p w14:paraId="5E5EE404" w14:textId="77777777" w:rsidR="001825E4" w:rsidRPr="001825E4" w:rsidRDefault="001825E4" w:rsidP="001825E4">
      <w:pPr>
        <w:rPr>
          <w:b/>
          <w:bCs/>
          <w:i/>
          <w:iCs/>
          <w:color w:val="212121"/>
          <w:sz w:val="22"/>
          <w:szCs w:val="22"/>
          <w:lang w:val="nl-NL"/>
        </w:rPr>
      </w:pPr>
      <w:r w:rsidRPr="001825E4">
        <w:rPr>
          <w:b/>
          <w:bCs/>
          <w:i/>
          <w:iCs/>
          <w:color w:val="212121"/>
          <w:sz w:val="22"/>
          <w:szCs w:val="22"/>
          <w:lang w:val="nl-NL"/>
        </w:rPr>
        <w:t xml:space="preserve">De elfde stelling hoeft niet aan bovenstaande voorwaarden te voldoen, echter deze moet wel </w:t>
      </w:r>
      <w:proofErr w:type="spellStart"/>
      <w:r w:rsidRPr="001825E4">
        <w:rPr>
          <w:b/>
          <w:bCs/>
          <w:i/>
          <w:iCs/>
          <w:color w:val="212121"/>
          <w:sz w:val="22"/>
          <w:szCs w:val="22"/>
          <w:lang w:val="nl-NL"/>
        </w:rPr>
        <w:t>beargumenteerbaar</w:t>
      </w:r>
      <w:proofErr w:type="spellEnd"/>
      <w:r w:rsidRPr="001825E4">
        <w:rPr>
          <w:b/>
          <w:bCs/>
          <w:i/>
          <w:iCs/>
          <w:color w:val="212121"/>
          <w:sz w:val="22"/>
          <w:szCs w:val="22"/>
          <w:lang w:val="nl-NL"/>
        </w:rPr>
        <w:t xml:space="preserve"> zijn.</w:t>
      </w:r>
    </w:p>
    <w:p w14:paraId="3A5C0D4A" w14:textId="77777777" w:rsidR="0025433E" w:rsidRDefault="0025433E">
      <w:pPr>
        <w:rPr>
          <w:b/>
          <w:bCs/>
          <w:sz w:val="22"/>
          <w:szCs w:val="22"/>
          <w:lang w:val="nl-NL"/>
        </w:rPr>
      </w:pPr>
    </w:p>
    <w:p w14:paraId="3063DD94" w14:textId="77777777" w:rsidR="00937BDA" w:rsidRDefault="00937BDA">
      <w:pPr>
        <w:rPr>
          <w:b/>
          <w:bCs/>
          <w:sz w:val="22"/>
          <w:szCs w:val="22"/>
          <w:lang w:val="nl-NL"/>
        </w:rPr>
      </w:pPr>
    </w:p>
    <w:p w14:paraId="4276BEA4" w14:textId="0CCE6478" w:rsidR="00937BDA" w:rsidRPr="00FE1AFB" w:rsidRDefault="00937BDA">
      <w:pPr>
        <w:rPr>
          <w:b/>
          <w:bCs/>
          <w:sz w:val="22"/>
          <w:szCs w:val="22"/>
          <w:lang w:val="nl-NL"/>
        </w:rPr>
      </w:pPr>
      <w:r w:rsidRPr="00FE1AFB">
        <w:rPr>
          <w:b/>
          <w:bCs/>
          <w:sz w:val="22"/>
          <w:szCs w:val="22"/>
          <w:lang w:val="nl-NL"/>
        </w:rPr>
        <w:t>Stellingen</w:t>
      </w:r>
      <w:r w:rsidR="00F42CD1">
        <w:rPr>
          <w:b/>
          <w:bCs/>
          <w:sz w:val="22"/>
          <w:szCs w:val="22"/>
          <w:lang w:val="nl-NL"/>
        </w:rPr>
        <w:t xml:space="preserve"> </w:t>
      </w:r>
      <w:r w:rsidR="00F42CD1" w:rsidRPr="00BA1755">
        <w:rPr>
          <w:b/>
          <w:bCs/>
          <w:color w:val="212121"/>
          <w:sz w:val="22"/>
          <w:szCs w:val="22"/>
          <w:lang w:val="nl-NL"/>
        </w:rPr>
        <w:t>over het proefschrift</w:t>
      </w:r>
    </w:p>
    <w:p w14:paraId="746D19BB" w14:textId="789EB660" w:rsidR="00937BDA" w:rsidRDefault="00937BDA" w:rsidP="00937BDA">
      <w:pPr>
        <w:pStyle w:val="ListParagraph"/>
        <w:numPr>
          <w:ilvl w:val="0"/>
          <w:numId w:val="2"/>
        </w:numPr>
        <w:rPr>
          <w:sz w:val="22"/>
          <w:szCs w:val="22"/>
          <w:lang w:val="nl-NL"/>
        </w:rPr>
      </w:pPr>
      <w:r>
        <w:rPr>
          <w:sz w:val="22"/>
          <w:szCs w:val="22"/>
          <w:lang w:val="nl-NL"/>
        </w:rPr>
        <w:t>…&lt;</w:t>
      </w:r>
      <w:r w:rsidRPr="00FE1AFB">
        <w:rPr>
          <w:i/>
          <w:iCs/>
          <w:sz w:val="22"/>
          <w:szCs w:val="22"/>
          <w:lang w:val="nl-NL"/>
        </w:rPr>
        <w:t>Stelling met betrekking tot de inhoud van het proefschrift</w:t>
      </w:r>
      <w:r>
        <w:rPr>
          <w:sz w:val="22"/>
          <w:szCs w:val="22"/>
          <w:lang w:val="nl-NL"/>
        </w:rPr>
        <w:t>&gt;…</w:t>
      </w:r>
      <w:r w:rsidRPr="00FF3C8A">
        <w:rPr>
          <w:b/>
          <w:bCs/>
          <w:sz w:val="22"/>
          <w:szCs w:val="22"/>
          <w:lang w:val="nl-NL"/>
        </w:rPr>
        <w:t>(dit proefschrift)</w:t>
      </w:r>
    </w:p>
    <w:p w14:paraId="2175A2E8" w14:textId="77777777" w:rsidR="00CB25C6" w:rsidRPr="00CB25C6" w:rsidRDefault="00CB25C6" w:rsidP="00CB25C6">
      <w:pPr>
        <w:pStyle w:val="ListParagraph"/>
        <w:numPr>
          <w:ilvl w:val="0"/>
          <w:numId w:val="2"/>
        </w:numPr>
        <w:rPr>
          <w:sz w:val="22"/>
          <w:szCs w:val="22"/>
          <w:lang w:val="nl-NL"/>
        </w:rPr>
      </w:pPr>
      <w:r w:rsidRPr="00CB25C6">
        <w:rPr>
          <w:sz w:val="22"/>
          <w:szCs w:val="22"/>
          <w:lang w:val="nl-NL"/>
        </w:rPr>
        <w:t>…&lt;</w:t>
      </w:r>
      <w:r w:rsidRPr="00FE1AFB">
        <w:rPr>
          <w:i/>
          <w:iCs/>
          <w:sz w:val="22"/>
          <w:szCs w:val="22"/>
          <w:lang w:val="nl-NL"/>
        </w:rPr>
        <w:t>Stelling met betrekking tot de inhoud van het proefschrift</w:t>
      </w:r>
      <w:r w:rsidRPr="00CB25C6">
        <w:rPr>
          <w:sz w:val="22"/>
          <w:szCs w:val="22"/>
          <w:lang w:val="nl-NL"/>
        </w:rPr>
        <w:t>&gt;…</w:t>
      </w:r>
      <w:r w:rsidRPr="00FF3C8A">
        <w:rPr>
          <w:b/>
          <w:bCs/>
          <w:sz w:val="22"/>
          <w:szCs w:val="22"/>
          <w:lang w:val="nl-NL"/>
        </w:rPr>
        <w:t>(dit proefschrift)</w:t>
      </w:r>
    </w:p>
    <w:p w14:paraId="255AFDA7" w14:textId="77777777" w:rsidR="00CB25C6" w:rsidRPr="00CB25C6" w:rsidRDefault="00CB25C6" w:rsidP="00CB25C6">
      <w:pPr>
        <w:pStyle w:val="ListParagraph"/>
        <w:numPr>
          <w:ilvl w:val="0"/>
          <w:numId w:val="2"/>
        </w:numPr>
        <w:rPr>
          <w:sz w:val="22"/>
          <w:szCs w:val="22"/>
          <w:lang w:val="nl-NL"/>
        </w:rPr>
      </w:pPr>
      <w:r w:rsidRPr="00CB25C6">
        <w:rPr>
          <w:sz w:val="22"/>
          <w:szCs w:val="22"/>
          <w:lang w:val="nl-NL"/>
        </w:rPr>
        <w:t>…&lt;</w:t>
      </w:r>
      <w:r w:rsidRPr="00FE1AFB">
        <w:rPr>
          <w:i/>
          <w:iCs/>
          <w:sz w:val="22"/>
          <w:szCs w:val="22"/>
          <w:lang w:val="nl-NL"/>
        </w:rPr>
        <w:t>Stelling met betrekking tot de inhoud van het proefschrift</w:t>
      </w:r>
      <w:r w:rsidRPr="00CB25C6">
        <w:rPr>
          <w:sz w:val="22"/>
          <w:szCs w:val="22"/>
          <w:lang w:val="nl-NL"/>
        </w:rPr>
        <w:t>&gt;…</w:t>
      </w:r>
      <w:r w:rsidRPr="00FF3C8A">
        <w:rPr>
          <w:b/>
          <w:bCs/>
          <w:sz w:val="22"/>
          <w:szCs w:val="22"/>
          <w:lang w:val="nl-NL"/>
        </w:rPr>
        <w:t>(dit proefschrift)</w:t>
      </w:r>
    </w:p>
    <w:p w14:paraId="7131C3EC" w14:textId="77777777" w:rsidR="00CB25C6" w:rsidRPr="00CB25C6" w:rsidRDefault="00CB25C6" w:rsidP="00CB25C6">
      <w:pPr>
        <w:pStyle w:val="ListParagraph"/>
        <w:numPr>
          <w:ilvl w:val="0"/>
          <w:numId w:val="2"/>
        </w:numPr>
        <w:rPr>
          <w:sz w:val="22"/>
          <w:szCs w:val="22"/>
          <w:lang w:val="nl-NL"/>
        </w:rPr>
      </w:pPr>
      <w:r w:rsidRPr="00CB25C6">
        <w:rPr>
          <w:sz w:val="22"/>
          <w:szCs w:val="22"/>
          <w:lang w:val="nl-NL"/>
        </w:rPr>
        <w:t>…&lt;</w:t>
      </w:r>
      <w:r w:rsidRPr="00FE1AFB">
        <w:rPr>
          <w:i/>
          <w:iCs/>
          <w:sz w:val="22"/>
          <w:szCs w:val="22"/>
          <w:lang w:val="nl-NL"/>
        </w:rPr>
        <w:t>Stelling met betrekking tot de inhoud van het proefschrift</w:t>
      </w:r>
      <w:r w:rsidRPr="00CB25C6">
        <w:rPr>
          <w:sz w:val="22"/>
          <w:szCs w:val="22"/>
          <w:lang w:val="nl-NL"/>
        </w:rPr>
        <w:t>&gt;…</w:t>
      </w:r>
      <w:r w:rsidRPr="00FF3C8A">
        <w:rPr>
          <w:b/>
          <w:bCs/>
          <w:sz w:val="22"/>
          <w:szCs w:val="22"/>
          <w:lang w:val="nl-NL"/>
        </w:rPr>
        <w:t>(dit proefschrift)</w:t>
      </w:r>
    </w:p>
    <w:p w14:paraId="02CF7351" w14:textId="77777777" w:rsidR="00CB25C6" w:rsidRPr="00CB25C6" w:rsidRDefault="00CB25C6" w:rsidP="00CB25C6">
      <w:pPr>
        <w:pStyle w:val="ListParagraph"/>
        <w:numPr>
          <w:ilvl w:val="0"/>
          <w:numId w:val="2"/>
        </w:numPr>
        <w:rPr>
          <w:sz w:val="22"/>
          <w:szCs w:val="22"/>
          <w:lang w:val="nl-NL"/>
        </w:rPr>
      </w:pPr>
      <w:r w:rsidRPr="00CB25C6">
        <w:rPr>
          <w:sz w:val="22"/>
          <w:szCs w:val="22"/>
          <w:lang w:val="nl-NL"/>
        </w:rPr>
        <w:t>…&lt;</w:t>
      </w:r>
      <w:r w:rsidRPr="00FE1AFB">
        <w:rPr>
          <w:i/>
          <w:iCs/>
          <w:sz w:val="22"/>
          <w:szCs w:val="22"/>
          <w:lang w:val="nl-NL"/>
        </w:rPr>
        <w:t>Stelling met betrekking tot de inhoud van het proefschrift</w:t>
      </w:r>
      <w:r w:rsidRPr="00CB25C6">
        <w:rPr>
          <w:sz w:val="22"/>
          <w:szCs w:val="22"/>
          <w:lang w:val="nl-NL"/>
        </w:rPr>
        <w:t>&gt;…</w:t>
      </w:r>
      <w:r w:rsidRPr="00FF3C8A">
        <w:rPr>
          <w:b/>
          <w:bCs/>
          <w:sz w:val="22"/>
          <w:szCs w:val="22"/>
          <w:lang w:val="nl-NL"/>
        </w:rPr>
        <w:t>(dit proefschrift)</w:t>
      </w:r>
    </w:p>
    <w:p w14:paraId="2726E010" w14:textId="77777777" w:rsidR="00CB25C6" w:rsidRDefault="00CB25C6" w:rsidP="00CB25C6">
      <w:pPr>
        <w:ind w:left="360"/>
        <w:rPr>
          <w:sz w:val="22"/>
          <w:szCs w:val="22"/>
          <w:lang w:val="nl-NL"/>
        </w:rPr>
      </w:pPr>
    </w:p>
    <w:p w14:paraId="5250F2D5" w14:textId="68DC4A39" w:rsidR="00FE1AFB" w:rsidRPr="00D3339B" w:rsidRDefault="00FE1AFB" w:rsidP="00FE1AFB">
      <w:pPr>
        <w:rPr>
          <w:b/>
          <w:bCs/>
          <w:color w:val="FF0000"/>
          <w:sz w:val="22"/>
          <w:szCs w:val="22"/>
          <w:lang w:val="nl-NL"/>
        </w:rPr>
      </w:pPr>
      <w:r w:rsidRPr="00FE1AFB">
        <w:rPr>
          <w:b/>
          <w:bCs/>
          <w:sz w:val="22"/>
          <w:szCs w:val="22"/>
          <w:lang w:val="nl-NL"/>
        </w:rPr>
        <w:t xml:space="preserve">Stellingen </w:t>
      </w:r>
      <w:r w:rsidRPr="00BA1755">
        <w:rPr>
          <w:b/>
          <w:bCs/>
          <w:color w:val="212121"/>
          <w:sz w:val="22"/>
          <w:szCs w:val="22"/>
          <w:lang w:val="nl-NL"/>
        </w:rPr>
        <w:t>wetenschappelijk verdedigbaar</w:t>
      </w:r>
      <w:r w:rsidR="00F42CD1" w:rsidRPr="00BA1755">
        <w:rPr>
          <w:b/>
          <w:bCs/>
          <w:color w:val="212121"/>
          <w:sz w:val="22"/>
          <w:szCs w:val="22"/>
          <w:lang w:val="nl-NL"/>
        </w:rPr>
        <w:t xml:space="preserve"> met eigen</w:t>
      </w:r>
      <w:r w:rsidR="00ED358F" w:rsidRPr="00BA1755">
        <w:rPr>
          <w:b/>
          <w:bCs/>
          <w:color w:val="212121"/>
          <w:sz w:val="22"/>
          <w:szCs w:val="22"/>
          <w:lang w:val="nl-NL"/>
        </w:rPr>
        <w:t xml:space="preserve"> toevoeging</w:t>
      </w:r>
    </w:p>
    <w:p w14:paraId="079AF62B" w14:textId="449CC29C" w:rsidR="00FF3C8A" w:rsidRDefault="00CB25C6" w:rsidP="00FF3C8A">
      <w:pPr>
        <w:pStyle w:val="ListParagraph"/>
        <w:numPr>
          <w:ilvl w:val="0"/>
          <w:numId w:val="2"/>
        </w:numPr>
        <w:rPr>
          <w:sz w:val="22"/>
          <w:szCs w:val="22"/>
          <w:lang w:val="nl-NL"/>
        </w:rPr>
      </w:pPr>
      <w:r>
        <w:rPr>
          <w:sz w:val="22"/>
          <w:szCs w:val="22"/>
          <w:lang w:val="nl-NL"/>
        </w:rPr>
        <w:t>…&lt;</w:t>
      </w:r>
      <w:r w:rsidR="00FE1AFB" w:rsidRPr="00FE1AFB">
        <w:rPr>
          <w:i/>
          <w:iCs/>
          <w:sz w:val="22"/>
          <w:szCs w:val="22"/>
          <w:lang w:val="nl-NL"/>
        </w:rPr>
        <w:t>S</w:t>
      </w:r>
      <w:r w:rsidRPr="00FE1AFB">
        <w:rPr>
          <w:i/>
          <w:iCs/>
          <w:sz w:val="22"/>
          <w:szCs w:val="22"/>
          <w:lang w:val="nl-NL"/>
        </w:rPr>
        <w:t xml:space="preserve">telling </w:t>
      </w:r>
      <w:r w:rsidR="00FF3C8A" w:rsidRPr="00FE1AFB">
        <w:rPr>
          <w:i/>
          <w:iCs/>
          <w:sz w:val="22"/>
          <w:szCs w:val="22"/>
          <w:lang w:val="nl-NL"/>
        </w:rPr>
        <w:t>houdt geen direct of indirect</w:t>
      </w:r>
      <w:r w:rsidR="00FE1AFB" w:rsidRPr="00FE1AFB">
        <w:rPr>
          <w:i/>
          <w:iCs/>
          <w:sz w:val="22"/>
          <w:szCs w:val="22"/>
          <w:lang w:val="nl-NL"/>
        </w:rPr>
        <w:t xml:space="preserve"> verband met de inhoud van het proefschrift</w:t>
      </w:r>
      <w:r w:rsidR="00FF3C8A">
        <w:rPr>
          <w:sz w:val="22"/>
          <w:szCs w:val="22"/>
          <w:lang w:val="nl-NL"/>
        </w:rPr>
        <w:t>&gt;…</w:t>
      </w:r>
    </w:p>
    <w:p w14:paraId="425936E8" w14:textId="031BDCFF" w:rsidR="00FF3C8A" w:rsidRPr="00FF3C8A" w:rsidRDefault="00FF3C8A" w:rsidP="00FF3C8A">
      <w:pPr>
        <w:pStyle w:val="ListParagraph"/>
        <w:numPr>
          <w:ilvl w:val="0"/>
          <w:numId w:val="2"/>
        </w:numPr>
        <w:rPr>
          <w:sz w:val="22"/>
          <w:szCs w:val="22"/>
          <w:lang w:val="nl-NL"/>
        </w:rPr>
      </w:pPr>
      <w:r>
        <w:rPr>
          <w:sz w:val="22"/>
          <w:szCs w:val="22"/>
          <w:lang w:val="nl-NL"/>
        </w:rPr>
        <w:t>…&lt;</w:t>
      </w:r>
      <w:r w:rsidR="00FE1AFB" w:rsidRPr="00FE1AFB">
        <w:rPr>
          <w:i/>
          <w:iCs/>
          <w:sz w:val="22"/>
          <w:szCs w:val="22"/>
          <w:lang w:val="nl-NL"/>
        </w:rPr>
        <w:t>Stelling houdt geen direct of indirect verband met de inhoud van het proefschrift</w:t>
      </w:r>
      <w:r w:rsidR="00FE1AFB">
        <w:rPr>
          <w:sz w:val="22"/>
          <w:szCs w:val="22"/>
          <w:lang w:val="nl-NL"/>
        </w:rPr>
        <w:t xml:space="preserve"> </w:t>
      </w:r>
      <w:r>
        <w:rPr>
          <w:sz w:val="22"/>
          <w:szCs w:val="22"/>
          <w:lang w:val="nl-NL"/>
        </w:rPr>
        <w:t>&gt;…</w:t>
      </w:r>
    </w:p>
    <w:p w14:paraId="739C3599" w14:textId="74432BEE" w:rsidR="00FF3C8A" w:rsidRPr="00FF3C8A" w:rsidRDefault="00FF3C8A" w:rsidP="00FF3C8A">
      <w:pPr>
        <w:pStyle w:val="ListParagraph"/>
        <w:numPr>
          <w:ilvl w:val="0"/>
          <w:numId w:val="2"/>
        </w:numPr>
        <w:rPr>
          <w:sz w:val="22"/>
          <w:szCs w:val="22"/>
          <w:lang w:val="nl-NL"/>
        </w:rPr>
      </w:pPr>
      <w:r>
        <w:rPr>
          <w:sz w:val="22"/>
          <w:szCs w:val="22"/>
          <w:lang w:val="nl-NL"/>
        </w:rPr>
        <w:t>…&lt;</w:t>
      </w:r>
      <w:r w:rsidR="00FE1AFB" w:rsidRPr="00FE1AFB">
        <w:rPr>
          <w:i/>
          <w:iCs/>
          <w:sz w:val="22"/>
          <w:szCs w:val="22"/>
          <w:lang w:val="nl-NL"/>
        </w:rPr>
        <w:t>Stelling houdt geen direct of indirect verband met de inhoud van het proefschrift</w:t>
      </w:r>
      <w:r w:rsidR="00FE1AFB">
        <w:rPr>
          <w:sz w:val="22"/>
          <w:szCs w:val="22"/>
          <w:lang w:val="nl-NL"/>
        </w:rPr>
        <w:t xml:space="preserve"> </w:t>
      </w:r>
      <w:r>
        <w:rPr>
          <w:sz w:val="22"/>
          <w:szCs w:val="22"/>
          <w:lang w:val="nl-NL"/>
        </w:rPr>
        <w:t>&gt;…</w:t>
      </w:r>
    </w:p>
    <w:p w14:paraId="585E7D2E" w14:textId="6DD7DED0" w:rsidR="00FF3C8A" w:rsidRDefault="00FF3C8A" w:rsidP="00FF3C8A">
      <w:pPr>
        <w:pStyle w:val="ListParagraph"/>
        <w:numPr>
          <w:ilvl w:val="0"/>
          <w:numId w:val="2"/>
        </w:numPr>
        <w:rPr>
          <w:sz w:val="22"/>
          <w:szCs w:val="22"/>
          <w:lang w:val="nl-NL"/>
        </w:rPr>
      </w:pPr>
      <w:r>
        <w:rPr>
          <w:sz w:val="22"/>
          <w:szCs w:val="22"/>
          <w:lang w:val="nl-NL"/>
        </w:rPr>
        <w:t>…&lt;</w:t>
      </w:r>
      <w:r w:rsidR="00FE1AFB" w:rsidRPr="00FE1AFB">
        <w:rPr>
          <w:i/>
          <w:iCs/>
          <w:sz w:val="22"/>
          <w:szCs w:val="22"/>
          <w:lang w:val="nl-NL"/>
        </w:rPr>
        <w:t>Stelling houdt geen direct of indirect verband met de inhoud van het proefschrift</w:t>
      </w:r>
      <w:r w:rsidR="00FE1AFB">
        <w:rPr>
          <w:sz w:val="22"/>
          <w:szCs w:val="22"/>
          <w:lang w:val="nl-NL"/>
        </w:rPr>
        <w:t xml:space="preserve"> </w:t>
      </w:r>
      <w:r>
        <w:rPr>
          <w:sz w:val="22"/>
          <w:szCs w:val="22"/>
          <w:lang w:val="nl-NL"/>
        </w:rPr>
        <w:t>&gt;…</w:t>
      </w:r>
    </w:p>
    <w:p w14:paraId="7015A7CC" w14:textId="74377691" w:rsidR="00FF3C8A" w:rsidRDefault="00FF3C8A" w:rsidP="00FF3C8A">
      <w:pPr>
        <w:pStyle w:val="ListParagraph"/>
        <w:numPr>
          <w:ilvl w:val="0"/>
          <w:numId w:val="2"/>
        </w:numPr>
        <w:rPr>
          <w:sz w:val="22"/>
          <w:szCs w:val="22"/>
          <w:lang w:val="nl-NL"/>
        </w:rPr>
      </w:pPr>
      <w:r>
        <w:rPr>
          <w:sz w:val="22"/>
          <w:szCs w:val="22"/>
          <w:lang w:val="nl-NL"/>
        </w:rPr>
        <w:t>…&lt;</w:t>
      </w:r>
      <w:r w:rsidR="00FE1AFB" w:rsidRPr="00FE1AFB">
        <w:rPr>
          <w:i/>
          <w:iCs/>
          <w:sz w:val="22"/>
          <w:szCs w:val="22"/>
          <w:lang w:val="nl-NL"/>
        </w:rPr>
        <w:t>Stelling houdt geen direct of indirect verband met de inhoud van het proefschrift</w:t>
      </w:r>
      <w:r w:rsidR="00FE1AFB">
        <w:rPr>
          <w:sz w:val="22"/>
          <w:szCs w:val="22"/>
          <w:lang w:val="nl-NL"/>
        </w:rPr>
        <w:t xml:space="preserve"> </w:t>
      </w:r>
      <w:r>
        <w:rPr>
          <w:sz w:val="22"/>
          <w:szCs w:val="22"/>
          <w:lang w:val="nl-NL"/>
        </w:rPr>
        <w:t>&gt;…</w:t>
      </w:r>
    </w:p>
    <w:p w14:paraId="560C07A1" w14:textId="77777777" w:rsidR="00397018" w:rsidRDefault="00397018" w:rsidP="00FF3C8A">
      <w:pPr>
        <w:rPr>
          <w:b/>
          <w:bCs/>
          <w:sz w:val="22"/>
          <w:szCs w:val="22"/>
          <w:lang w:val="nl-NL"/>
        </w:rPr>
      </w:pPr>
    </w:p>
    <w:p w14:paraId="031E6E45" w14:textId="0598E814" w:rsidR="00FF3C8A" w:rsidRPr="00BA1755" w:rsidRDefault="00817310" w:rsidP="00FF3C8A">
      <w:pPr>
        <w:rPr>
          <w:b/>
          <w:bCs/>
          <w:color w:val="212121"/>
          <w:sz w:val="22"/>
          <w:szCs w:val="22"/>
          <w:lang w:val="nl-NL"/>
        </w:rPr>
      </w:pPr>
      <w:r w:rsidRPr="00BA1755">
        <w:rPr>
          <w:b/>
          <w:bCs/>
          <w:color w:val="212121"/>
          <w:sz w:val="22"/>
          <w:szCs w:val="22"/>
          <w:lang w:val="nl-NL"/>
        </w:rPr>
        <w:t>Vrij</w:t>
      </w:r>
      <w:r w:rsidR="000D303D" w:rsidRPr="00BA1755">
        <w:rPr>
          <w:b/>
          <w:bCs/>
          <w:color w:val="212121"/>
          <w:sz w:val="22"/>
          <w:szCs w:val="22"/>
          <w:lang w:val="nl-NL"/>
        </w:rPr>
        <w:t>e</w:t>
      </w:r>
      <w:r w:rsidRPr="00BA1755">
        <w:rPr>
          <w:b/>
          <w:bCs/>
          <w:color w:val="212121"/>
          <w:sz w:val="22"/>
          <w:szCs w:val="22"/>
          <w:lang w:val="nl-NL"/>
        </w:rPr>
        <w:t xml:space="preserve"> stelling </w:t>
      </w:r>
      <w:proofErr w:type="spellStart"/>
      <w:r w:rsidR="00ED358F" w:rsidRPr="00BA1755">
        <w:rPr>
          <w:b/>
          <w:bCs/>
          <w:color w:val="212121"/>
          <w:sz w:val="22"/>
          <w:szCs w:val="22"/>
          <w:lang w:val="nl-NL"/>
        </w:rPr>
        <w:t>beargumenteerbaar</w:t>
      </w:r>
      <w:proofErr w:type="spellEnd"/>
    </w:p>
    <w:p w14:paraId="3F3058AC" w14:textId="1DCEC147" w:rsidR="00FF3C8A" w:rsidRDefault="00FF3C8A" w:rsidP="00FF3C8A">
      <w:pPr>
        <w:pStyle w:val="ListParagraph"/>
        <w:numPr>
          <w:ilvl w:val="0"/>
          <w:numId w:val="2"/>
        </w:numPr>
        <w:rPr>
          <w:sz w:val="22"/>
          <w:szCs w:val="22"/>
          <w:lang w:val="nl-NL"/>
        </w:rPr>
      </w:pPr>
      <w:r>
        <w:rPr>
          <w:sz w:val="22"/>
          <w:szCs w:val="22"/>
          <w:lang w:val="nl-NL"/>
        </w:rPr>
        <w:t>…&lt;</w:t>
      </w:r>
      <w:r w:rsidRPr="00FE1AFB">
        <w:rPr>
          <w:i/>
          <w:iCs/>
          <w:sz w:val="22"/>
          <w:szCs w:val="22"/>
          <w:lang w:val="nl-NL"/>
        </w:rPr>
        <w:t>stelling behoeft niet te voldoen aan de criteria voor een academische verdediging</w:t>
      </w:r>
      <w:r>
        <w:rPr>
          <w:sz w:val="22"/>
          <w:szCs w:val="22"/>
          <w:lang w:val="nl-NL"/>
        </w:rPr>
        <w:t>&gt;…</w:t>
      </w:r>
    </w:p>
    <w:p w14:paraId="46256829" w14:textId="3CC685BE" w:rsidR="00FF3C8A" w:rsidRPr="00FF3C8A" w:rsidRDefault="00FF3C8A" w:rsidP="00FF3C8A">
      <w:pPr>
        <w:ind w:firstLine="360"/>
        <w:rPr>
          <w:sz w:val="22"/>
          <w:szCs w:val="22"/>
          <w:lang w:val="nl-NL"/>
        </w:rPr>
      </w:pPr>
    </w:p>
    <w:p w14:paraId="5FEA949C" w14:textId="77777777" w:rsidR="00FF3C8A" w:rsidRPr="00FF3C8A" w:rsidRDefault="00FF3C8A" w:rsidP="00FF3C8A">
      <w:pPr>
        <w:pStyle w:val="ListParagraph"/>
        <w:rPr>
          <w:sz w:val="22"/>
          <w:szCs w:val="22"/>
          <w:lang w:val="nl-NL"/>
        </w:rPr>
      </w:pPr>
    </w:p>
    <w:p w14:paraId="11E38178" w14:textId="77777777" w:rsidR="00FF3C8A" w:rsidRPr="00FF3C8A" w:rsidRDefault="00FF3C8A" w:rsidP="00FF3C8A">
      <w:pPr>
        <w:ind w:left="360"/>
        <w:rPr>
          <w:sz w:val="22"/>
          <w:szCs w:val="22"/>
          <w:lang w:val="nl-NL"/>
        </w:rPr>
      </w:pPr>
    </w:p>
    <w:sectPr w:rsidR="00FF3C8A" w:rsidRPr="00FF3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618B"/>
    <w:multiLevelType w:val="hybridMultilevel"/>
    <w:tmpl w:val="BB80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9347D"/>
    <w:multiLevelType w:val="hybridMultilevel"/>
    <w:tmpl w:val="E2DA5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5792404">
    <w:abstractNumId w:val="0"/>
  </w:num>
  <w:num w:numId="2" w16cid:durableId="199324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DA"/>
    <w:rsid w:val="00032E2C"/>
    <w:rsid w:val="000D303D"/>
    <w:rsid w:val="001825E4"/>
    <w:rsid w:val="001942A9"/>
    <w:rsid w:val="0025433E"/>
    <w:rsid w:val="002A237C"/>
    <w:rsid w:val="002B15FB"/>
    <w:rsid w:val="0038193C"/>
    <w:rsid w:val="00381CEE"/>
    <w:rsid w:val="00397018"/>
    <w:rsid w:val="00640E51"/>
    <w:rsid w:val="006A78E5"/>
    <w:rsid w:val="007E6D57"/>
    <w:rsid w:val="00817310"/>
    <w:rsid w:val="008A4013"/>
    <w:rsid w:val="008E7562"/>
    <w:rsid w:val="008F2D8A"/>
    <w:rsid w:val="00937BDA"/>
    <w:rsid w:val="00BA1755"/>
    <w:rsid w:val="00CB25C6"/>
    <w:rsid w:val="00D3339B"/>
    <w:rsid w:val="00D76B14"/>
    <w:rsid w:val="00DB588A"/>
    <w:rsid w:val="00ED358F"/>
    <w:rsid w:val="00F42CD1"/>
    <w:rsid w:val="00FD7EF2"/>
    <w:rsid w:val="00FE1AFB"/>
    <w:rsid w:val="00FF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39F1"/>
  <w15:chartTrackingRefBased/>
  <w15:docId w15:val="{C52D1A25-9D9C-491A-A8AE-54F7245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BDA"/>
    <w:rPr>
      <w:rFonts w:eastAsiaTheme="majorEastAsia" w:cstheme="majorBidi"/>
      <w:color w:val="272727" w:themeColor="text1" w:themeTint="D8"/>
    </w:rPr>
  </w:style>
  <w:style w:type="paragraph" w:styleId="Title">
    <w:name w:val="Title"/>
    <w:basedOn w:val="Normal"/>
    <w:next w:val="Normal"/>
    <w:link w:val="TitleChar"/>
    <w:uiPriority w:val="10"/>
    <w:qFormat/>
    <w:rsid w:val="00937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BDA"/>
    <w:pPr>
      <w:spacing w:before="160"/>
      <w:jc w:val="center"/>
    </w:pPr>
    <w:rPr>
      <w:i/>
      <w:iCs/>
      <w:color w:val="404040" w:themeColor="text1" w:themeTint="BF"/>
    </w:rPr>
  </w:style>
  <w:style w:type="character" w:customStyle="1" w:styleId="QuoteChar">
    <w:name w:val="Quote Char"/>
    <w:basedOn w:val="DefaultParagraphFont"/>
    <w:link w:val="Quote"/>
    <w:uiPriority w:val="29"/>
    <w:rsid w:val="00937BDA"/>
    <w:rPr>
      <w:i/>
      <w:iCs/>
      <w:color w:val="404040" w:themeColor="text1" w:themeTint="BF"/>
    </w:rPr>
  </w:style>
  <w:style w:type="paragraph" w:styleId="ListParagraph">
    <w:name w:val="List Paragraph"/>
    <w:basedOn w:val="Normal"/>
    <w:uiPriority w:val="34"/>
    <w:qFormat/>
    <w:rsid w:val="00937BDA"/>
    <w:pPr>
      <w:ind w:left="720"/>
      <w:contextualSpacing/>
    </w:pPr>
  </w:style>
  <w:style w:type="character" w:styleId="IntenseEmphasis">
    <w:name w:val="Intense Emphasis"/>
    <w:basedOn w:val="DefaultParagraphFont"/>
    <w:uiPriority w:val="21"/>
    <w:qFormat/>
    <w:rsid w:val="00937BDA"/>
    <w:rPr>
      <w:i/>
      <w:iCs/>
      <w:color w:val="0F4761" w:themeColor="accent1" w:themeShade="BF"/>
    </w:rPr>
  </w:style>
  <w:style w:type="paragraph" w:styleId="IntenseQuote">
    <w:name w:val="Intense Quote"/>
    <w:basedOn w:val="Normal"/>
    <w:next w:val="Normal"/>
    <w:link w:val="IntenseQuoteChar"/>
    <w:uiPriority w:val="30"/>
    <w:qFormat/>
    <w:rsid w:val="00937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BDA"/>
    <w:rPr>
      <w:i/>
      <w:iCs/>
      <w:color w:val="0F4761" w:themeColor="accent1" w:themeShade="BF"/>
    </w:rPr>
  </w:style>
  <w:style w:type="character" w:styleId="IntenseReference">
    <w:name w:val="Intense Reference"/>
    <w:basedOn w:val="DefaultParagraphFont"/>
    <w:uiPriority w:val="32"/>
    <w:qFormat/>
    <w:rsid w:val="00937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bcb92c-6e3c-48ff-a330-262abaf56559" xsi:nil="true"/>
    <lcf76f155ced4ddcb4097134ff3c332f xmlns="e3dfc2d1-05fd-44ce-904a-b190f42a98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9A61CED5804243A3FFA5E80F0FA709" ma:contentTypeVersion="12" ma:contentTypeDescription="Create a new document." ma:contentTypeScope="" ma:versionID="083a695fca23d2e86d35861579f47bc5">
  <xsd:schema xmlns:xsd="http://www.w3.org/2001/XMLSchema" xmlns:xs="http://www.w3.org/2001/XMLSchema" xmlns:p="http://schemas.microsoft.com/office/2006/metadata/properties" xmlns:ns2="e3dfc2d1-05fd-44ce-904a-b190f42a98f2" xmlns:ns3="46bcb92c-6e3c-48ff-a330-262abaf56559" targetNamespace="http://schemas.microsoft.com/office/2006/metadata/properties" ma:root="true" ma:fieldsID="ac773119e5e63d5f712a09e88fc0f48a" ns2:_="" ns3:_="">
    <xsd:import namespace="e3dfc2d1-05fd-44ce-904a-b190f42a98f2"/>
    <xsd:import namespace="46bcb92c-6e3c-48ff-a330-262abaf56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fc2d1-05fd-44ce-904a-b190f42a9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cb92c-6e3c-48ff-a330-262abaf56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675fa6-6f37-47ea-b14a-e4bd78084b9e}" ma:internalName="TaxCatchAll" ma:showField="CatchAllData" ma:web="46bcb92c-6e3c-48ff-a330-262abaf56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7DED5C-F257-4C2E-898F-756199DEFC19}">
  <ds:schemaRefs>
    <ds:schemaRef ds:uri="http://schemas.microsoft.com/sharepoint/v3/contenttype/forms"/>
  </ds:schemaRefs>
</ds:datastoreItem>
</file>

<file path=customXml/itemProps2.xml><?xml version="1.0" encoding="utf-8"?>
<ds:datastoreItem xmlns:ds="http://schemas.openxmlformats.org/officeDocument/2006/customXml" ds:itemID="{0F698827-7AC3-4A22-AEA3-0ED4752FF0C8}">
  <ds:schemaRefs>
    <ds:schemaRef ds:uri="http://schemas.microsoft.com/office/2006/metadata/properties"/>
    <ds:schemaRef ds:uri="46bcb92c-6e3c-48ff-a330-262abaf56559"/>
    <ds:schemaRef ds:uri="e3dfc2d1-05fd-44ce-904a-b190f42a98f2"/>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8594746-4135-4FAA-A2F0-4A6650EB3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fc2d1-05fd-44ce-904a-b190f42a98f2"/>
    <ds:schemaRef ds:uri="46bcb92c-6e3c-48ff-a330-262abaf56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Erasmus University</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Parlevliet - Ramirez</dc:creator>
  <cp:keywords/>
  <dc:description/>
  <cp:lastModifiedBy>Maria Parlevliet - Ramirez</cp:lastModifiedBy>
  <cp:revision>2</cp:revision>
  <dcterms:created xsi:type="dcterms:W3CDTF">2026-02-12T12:52:00Z</dcterms:created>
  <dcterms:modified xsi:type="dcterms:W3CDTF">2026-02-12T12:52:00Z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2026-02-10T09:08:23Z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08e270c0-cdfe-45bd-91b2-c66fe27c1f1b</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y fmtid="{D5CDD505-2E9C-101B-9397-08002B2CF9AE}" pid="10" name="ContentTypeId">
    <vt:lpwstr>0x010100F79A61CED5804243A3FFA5E80F0FA709</vt:lpwstr>
  </property>
  <property fmtid="{D5CDD505-2E9C-101B-9397-08002B2CF9AE}" pid="11" name="MediaServiceImageTags">
    <vt:lpwstr/>
  </property>
</Properties>
</file>